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Pacifico" w:cs="Pacifico" w:eastAsia="Pacifico" w:hAnsi="Pacifico"/>
          <w:sz w:val="48"/>
          <w:szCs w:val="48"/>
        </w:rPr>
      </w:pPr>
      <w:r w:rsidDel="00000000" w:rsidR="00000000" w:rsidRPr="00000000">
        <w:rPr>
          <w:rFonts w:ascii="Pacifico" w:cs="Pacifico" w:eastAsia="Pacifico" w:hAnsi="Pacifico"/>
          <w:sz w:val="48"/>
          <w:szCs w:val="48"/>
          <w:rtl w:val="0"/>
        </w:rPr>
        <w:t xml:space="preserve">Daily Group Data and Reflection</w:t>
      </w:r>
    </w:p>
    <w:p w:rsidR="00000000" w:rsidDel="00000000" w:rsidP="00000000" w:rsidRDefault="00000000" w:rsidRPr="00000000" w14:paraId="00000002">
      <w:pPr>
        <w:jc w:val="center"/>
        <w:rPr>
          <w:rFonts w:ascii="Pangolin" w:cs="Pangolin" w:eastAsia="Pangolin" w:hAnsi="Pangolin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72"/>
        <w:gridCol w:w="1872"/>
        <w:gridCol w:w="1872"/>
        <w:gridCol w:w="1872"/>
        <w:gridCol w:w="1872"/>
        <w:tblGridChange w:id="0">
          <w:tblGrid>
            <w:gridCol w:w="1872"/>
            <w:gridCol w:w="1872"/>
            <w:gridCol w:w="1872"/>
            <w:gridCol w:w="1872"/>
            <w:gridCol w:w="1872"/>
          </w:tblGrid>
        </w:tblGridChange>
      </w:tblGrid>
      <w:tr>
        <w:trPr>
          <w:trHeight w:val="48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  <w:b w:val="1"/>
              </w:rPr>
            </w:pPr>
            <w:r w:rsidDel="00000000" w:rsidR="00000000" w:rsidRPr="00000000">
              <w:rPr>
                <w:rFonts w:ascii="Pangolin" w:cs="Pangolin" w:eastAsia="Pangolin" w:hAnsi="Pangolin"/>
                <w:b w:val="1"/>
                <w:rtl w:val="0"/>
              </w:rPr>
              <w:t xml:space="preserve">Test #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  <w:b w:val="1"/>
              </w:rPr>
            </w:pPr>
            <w:r w:rsidDel="00000000" w:rsidR="00000000" w:rsidRPr="00000000">
              <w:rPr>
                <w:rFonts w:ascii="Pangolin" w:cs="Pangolin" w:eastAsia="Pangolin" w:hAnsi="Pangolin"/>
                <w:b w:val="1"/>
                <w:rtl w:val="0"/>
              </w:rPr>
              <w:t xml:space="preserve">Length</w:t>
            </w:r>
          </w:p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  <w:b w:val="1"/>
              </w:rPr>
            </w:pPr>
            <w:r w:rsidDel="00000000" w:rsidR="00000000" w:rsidRPr="00000000">
              <w:rPr>
                <w:rFonts w:ascii="Pangolin" w:cs="Pangolin" w:eastAsia="Pangolin" w:hAnsi="Pangolin"/>
                <w:b w:val="1"/>
                <w:rtl w:val="0"/>
              </w:rPr>
              <w:t xml:space="preserve">Inches (in) or Meters (m)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  <w:b w:val="1"/>
              </w:rPr>
            </w:pPr>
            <w:r w:rsidDel="00000000" w:rsidR="00000000" w:rsidRPr="00000000">
              <w:rPr>
                <w:rFonts w:ascii="Pangolin" w:cs="Pangolin" w:eastAsia="Pangolin" w:hAnsi="Pangolin"/>
                <w:b w:val="1"/>
                <w:rtl w:val="0"/>
              </w:rPr>
              <w:t xml:space="preserve">Height</w:t>
            </w:r>
          </w:p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  <w:b w:val="1"/>
              </w:rPr>
            </w:pPr>
            <w:r w:rsidDel="00000000" w:rsidR="00000000" w:rsidRPr="00000000">
              <w:rPr>
                <w:rFonts w:ascii="Pangolin" w:cs="Pangolin" w:eastAsia="Pangolin" w:hAnsi="Pangolin"/>
                <w:b w:val="1"/>
                <w:rtl w:val="0"/>
              </w:rPr>
              <w:t xml:space="preserve">Inches (in) or Meters (m)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  <w:b w:val="1"/>
              </w:rPr>
            </w:pPr>
            <w:r w:rsidDel="00000000" w:rsidR="00000000" w:rsidRPr="00000000">
              <w:rPr>
                <w:rFonts w:ascii="Pangolin" w:cs="Pangolin" w:eastAsia="Pangolin" w:hAnsi="Pangolin"/>
                <w:b w:val="1"/>
                <w:rtl w:val="0"/>
              </w:rPr>
              <w:t xml:space="preserve">Did it hold weight?</w:t>
            </w:r>
          </w:p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  <w:b w:val="1"/>
              </w:rPr>
            </w:pPr>
            <w:r w:rsidDel="00000000" w:rsidR="00000000" w:rsidRPr="00000000">
              <w:rPr>
                <w:rFonts w:ascii="Pangolin" w:cs="Pangolin" w:eastAsia="Pangolin" w:hAnsi="Pangolin"/>
                <w:b w:val="1"/>
                <w:rtl w:val="0"/>
              </w:rPr>
              <w:t xml:space="preserve">Yes/No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  <w:b w:val="1"/>
              </w:rPr>
            </w:pPr>
            <w:r w:rsidDel="00000000" w:rsidR="00000000" w:rsidRPr="00000000">
              <w:rPr>
                <w:rFonts w:ascii="Pangolin" w:cs="Pangolin" w:eastAsia="Pangolin" w:hAnsi="Pangolin"/>
                <w:b w:val="1"/>
                <w:rtl w:val="0"/>
              </w:rPr>
              <w:t xml:space="preserve">How much weight did it hold? </w:t>
            </w:r>
          </w:p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  <w:b w:val="1"/>
              </w:rPr>
            </w:pPr>
            <w:r w:rsidDel="00000000" w:rsidR="00000000" w:rsidRPr="00000000">
              <w:rPr>
                <w:rFonts w:ascii="Pangolin" w:cs="Pangolin" w:eastAsia="Pangolin" w:hAnsi="Pangolin"/>
                <w:b w:val="1"/>
                <w:rtl w:val="0"/>
              </w:rPr>
              <w:t xml:space="preserve">0-2 pounds (lbs)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  <w:b w:val="1"/>
              </w:rPr>
            </w:pPr>
            <w:r w:rsidDel="00000000" w:rsidR="00000000" w:rsidRPr="00000000">
              <w:rPr>
                <w:rFonts w:ascii="Pangolin" w:cs="Pangolin" w:eastAsia="Pangolin" w:hAnsi="Pangolin"/>
                <w:b w:val="1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  <w:b w:val="1"/>
              </w:rPr>
            </w:pPr>
            <w:r w:rsidDel="00000000" w:rsidR="00000000" w:rsidRPr="00000000">
              <w:rPr>
                <w:rFonts w:ascii="Pangolin" w:cs="Pangolin" w:eastAsia="Pangolin" w:hAnsi="Pangolin"/>
                <w:b w:val="1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  <w:b w:val="1"/>
              </w:rPr>
            </w:pPr>
            <w:r w:rsidDel="00000000" w:rsidR="00000000" w:rsidRPr="00000000">
              <w:rPr>
                <w:rFonts w:ascii="Pangolin" w:cs="Pangolin" w:eastAsia="Pangolin" w:hAnsi="Pangolin"/>
                <w:b w:val="1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  <w:b w:val="1"/>
              </w:rPr>
            </w:pPr>
            <w:r w:rsidDel="00000000" w:rsidR="00000000" w:rsidRPr="00000000">
              <w:rPr>
                <w:rFonts w:ascii="Pangolin" w:cs="Pangolin" w:eastAsia="Pangolin" w:hAnsi="Pangolin"/>
                <w:b w:val="1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  <w:b w:val="1"/>
              </w:rPr>
            </w:pPr>
            <w:r w:rsidDel="00000000" w:rsidR="00000000" w:rsidRPr="00000000">
              <w:rPr>
                <w:rFonts w:ascii="Pangolin" w:cs="Pangolin" w:eastAsia="Pangolin" w:hAnsi="Pangolin"/>
                <w:b w:val="1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  <w:b w:val="1"/>
              </w:rPr>
            </w:pPr>
            <w:r w:rsidDel="00000000" w:rsidR="00000000" w:rsidRPr="00000000">
              <w:rPr>
                <w:rFonts w:ascii="Pangolin" w:cs="Pangolin" w:eastAsia="Pangolin" w:hAnsi="Pangolin"/>
                <w:b w:val="1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  <w:b w:val="1"/>
              </w:rPr>
            </w:pPr>
            <w:r w:rsidDel="00000000" w:rsidR="00000000" w:rsidRPr="00000000">
              <w:rPr>
                <w:rFonts w:ascii="Pangolin" w:cs="Pangolin" w:eastAsia="Pangolin" w:hAnsi="Pangolin"/>
                <w:b w:val="1"/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  <w:b w:val="1"/>
              </w:rPr>
            </w:pPr>
            <w:r w:rsidDel="00000000" w:rsidR="00000000" w:rsidRPr="00000000">
              <w:rPr>
                <w:rFonts w:ascii="Pangolin" w:cs="Pangolin" w:eastAsia="Pangolin" w:hAnsi="Pangolin"/>
                <w:b w:val="1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  <w:b w:val="1"/>
              </w:rPr>
            </w:pPr>
            <w:r w:rsidDel="00000000" w:rsidR="00000000" w:rsidRPr="00000000">
              <w:rPr>
                <w:rFonts w:ascii="Pangolin" w:cs="Pangolin" w:eastAsia="Pangolin" w:hAnsi="Pangolin"/>
                <w:b w:val="1"/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  <w:b w:val="1"/>
              </w:rPr>
            </w:pPr>
            <w:r w:rsidDel="00000000" w:rsidR="00000000" w:rsidRPr="00000000">
              <w:rPr>
                <w:rFonts w:ascii="Pangolin" w:cs="Pangolin" w:eastAsia="Pangolin" w:hAnsi="Pangolin"/>
                <w:b w:val="1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rFonts w:ascii="Pacifico" w:cs="Pacifico" w:eastAsia="Pacifico" w:hAnsi="Pacifico"/>
          <w:sz w:val="48"/>
          <w:szCs w:val="48"/>
        </w:rPr>
      </w:pPr>
      <w:r w:rsidDel="00000000" w:rsidR="00000000" w:rsidRPr="00000000">
        <w:rPr>
          <w:rFonts w:ascii="Pacifico" w:cs="Pacifico" w:eastAsia="Pacifico" w:hAnsi="Pacifico"/>
          <w:sz w:val="48"/>
          <w:szCs w:val="48"/>
          <w:rtl w:val="0"/>
        </w:rPr>
        <w:t xml:space="preserve">Daily Reflection: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Pangolin">
    <w:embedRegular w:fontKey="{00000000-0000-0000-0000-000000000000}" r:id="rId1" w:subsetted="0"/>
  </w:font>
  <w:font w:name="Pacifico">
    <w:embedRegular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angolin-regular.ttf"/><Relationship Id="rId2" Type="http://schemas.openxmlformats.org/officeDocument/2006/relationships/font" Target="fonts/Pacifico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